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22EEF" w14:textId="77777777" w:rsidR="00611678" w:rsidRDefault="00611678" w:rsidP="00611678">
      <w:pPr>
        <w:pStyle w:val="paragraph"/>
        <w:spacing w:before="0" w:beforeAutospacing="0" w:after="0" w:afterAutospacing="0" w:line="276" w:lineRule="auto"/>
        <w:jc w:val="center"/>
        <w:textAlignment w:val="baseline"/>
        <w:rPr>
          <w:rStyle w:val="eop"/>
          <w:rFonts w:ascii="Arial" w:eastAsiaTheme="majorEastAsia" w:hAnsi="Arial" w:cs="Arial"/>
          <w:sz w:val="22"/>
          <w:szCs w:val="22"/>
        </w:rPr>
      </w:pPr>
      <w:r>
        <w:rPr>
          <w:rStyle w:val="normaltextrun"/>
          <w:rFonts w:ascii="Arial" w:eastAsiaTheme="majorEastAsia" w:hAnsi="Arial" w:cs="Arial"/>
          <w:b/>
          <w:bCs/>
          <w:sz w:val="22"/>
          <w:szCs w:val="22"/>
        </w:rPr>
        <w:t>Out with the Old, In with the Blues </w:t>
      </w:r>
      <w:r>
        <w:rPr>
          <w:rStyle w:val="eop"/>
          <w:rFonts w:ascii="Arial" w:eastAsiaTheme="majorEastAsia" w:hAnsi="Arial" w:cs="Arial"/>
          <w:sz w:val="22"/>
          <w:szCs w:val="22"/>
        </w:rPr>
        <w:t> </w:t>
      </w:r>
    </w:p>
    <w:p w14:paraId="328D18E1" w14:textId="77777777" w:rsidR="00611678" w:rsidRDefault="00611678" w:rsidP="00611678">
      <w:pPr>
        <w:pStyle w:val="paragraph"/>
        <w:spacing w:before="0" w:beforeAutospacing="0" w:after="0" w:afterAutospacing="0" w:line="276" w:lineRule="auto"/>
        <w:jc w:val="center"/>
        <w:textAlignment w:val="baseline"/>
        <w:rPr>
          <w:rFonts w:ascii="Segoe UI" w:hAnsi="Segoe UI" w:cs="Segoe UI"/>
          <w:sz w:val="18"/>
          <w:szCs w:val="18"/>
        </w:rPr>
      </w:pPr>
    </w:p>
    <w:p w14:paraId="446F5007"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Bethlehem, Lehigh Valley, PA. June 19, 2025 — Listen to the sweet tunes of the blues, mixed with killer rock and R&amp;B, from </w:t>
      </w:r>
      <w:hyperlink r:id="rId6" w:tgtFrame="_blank" w:history="1">
        <w:r>
          <w:rPr>
            <w:rStyle w:val="normaltextrun"/>
            <w:rFonts w:ascii="Arial" w:eastAsiaTheme="majorEastAsia" w:hAnsi="Arial" w:cs="Arial"/>
            <w:color w:val="467886"/>
            <w:sz w:val="22"/>
            <w:szCs w:val="22"/>
            <w:u w:val="single"/>
          </w:rPr>
          <w:t>ArtsQuest’s</w:t>
        </w:r>
      </w:hyperlink>
      <w:r>
        <w:rPr>
          <w:rStyle w:val="normaltextrun"/>
          <w:rFonts w:ascii="Arial" w:eastAsiaTheme="majorEastAsia" w:hAnsi="Arial" w:cs="Arial"/>
          <w:sz w:val="22"/>
          <w:szCs w:val="22"/>
        </w:rPr>
        <w:t xml:space="preserve"> three upcoming performances for an extraordinary experience at the Musikfest Café.</w:t>
      </w:r>
      <w:r>
        <w:rPr>
          <w:rStyle w:val="eop"/>
          <w:rFonts w:ascii="Arial" w:eastAsiaTheme="majorEastAsia" w:hAnsi="Arial" w:cs="Arial"/>
          <w:sz w:val="22"/>
          <w:szCs w:val="22"/>
        </w:rPr>
        <w:t> </w:t>
      </w:r>
    </w:p>
    <w:p w14:paraId="49813FBC"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7D5E0823"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hyperlink r:id="rId7" w:tgtFrame="_blank" w:history="1">
        <w:r>
          <w:rPr>
            <w:rStyle w:val="normaltextrun"/>
            <w:rFonts w:ascii="Arial" w:eastAsiaTheme="majorEastAsia" w:hAnsi="Arial" w:cs="Arial"/>
            <w:b/>
            <w:bCs/>
            <w:color w:val="467886"/>
            <w:sz w:val="22"/>
            <w:szCs w:val="22"/>
            <w:u w:val="single"/>
          </w:rPr>
          <w:t>Samantha Fish</w:t>
        </w:r>
      </w:hyperlink>
      <w:r>
        <w:rPr>
          <w:rStyle w:val="normaltextrun"/>
          <w:rFonts w:ascii="Arial" w:eastAsiaTheme="majorEastAsia" w:hAnsi="Arial" w:cs="Arial"/>
          <w:b/>
          <w:bCs/>
          <w:sz w:val="22"/>
          <w:szCs w:val="22"/>
        </w:rPr>
        <w:t>: Paper Doll World Tour — July 2 at 7:30 p.m.</w:t>
      </w:r>
      <w:r>
        <w:rPr>
          <w:rStyle w:val="eop"/>
          <w:rFonts w:ascii="Arial" w:eastAsiaTheme="majorEastAsia" w:hAnsi="Arial" w:cs="Arial"/>
          <w:sz w:val="22"/>
          <w:szCs w:val="22"/>
        </w:rPr>
        <w:t> </w:t>
      </w:r>
    </w:p>
    <w:p w14:paraId="57EFE391"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1B6B20A0"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This multi-award-winning and Grammy-nominated artist is set to bring a soulful yet soothing soundtrack to the stage, performing her newest album, </w:t>
      </w:r>
      <w:r>
        <w:rPr>
          <w:rStyle w:val="normaltextrun"/>
          <w:rFonts w:ascii="Arial" w:eastAsiaTheme="majorEastAsia" w:hAnsi="Arial" w:cs="Arial"/>
          <w:i/>
          <w:iCs/>
          <w:sz w:val="22"/>
          <w:szCs w:val="22"/>
        </w:rPr>
        <w:t>Paper Doll</w:t>
      </w:r>
      <w:r>
        <w:rPr>
          <w:rStyle w:val="normaltextrun"/>
          <w:rFonts w:ascii="Arial" w:eastAsiaTheme="majorEastAsia" w:hAnsi="Arial" w:cs="Arial"/>
          <w:sz w:val="22"/>
          <w:szCs w:val="22"/>
        </w:rPr>
        <w:t xml:space="preserve">. Born and raised in Kansas City, Missouri, Fish rose to fame in 2009, after recording and producing her first album, </w:t>
      </w:r>
      <w:r>
        <w:rPr>
          <w:rStyle w:val="normaltextrun"/>
          <w:rFonts w:ascii="Arial" w:eastAsiaTheme="majorEastAsia" w:hAnsi="Arial" w:cs="Arial"/>
          <w:i/>
          <w:iCs/>
          <w:sz w:val="22"/>
          <w:szCs w:val="22"/>
        </w:rPr>
        <w:t>Live Bait</w:t>
      </w:r>
      <w:r>
        <w:rPr>
          <w:rStyle w:val="normaltextrun"/>
          <w:rFonts w:ascii="Arial" w:eastAsiaTheme="majorEastAsia" w:hAnsi="Arial" w:cs="Arial"/>
          <w:sz w:val="22"/>
          <w:szCs w:val="22"/>
        </w:rPr>
        <w:t>, grabbing the attention of Ruf Records. From that moment forward, Fish toured across the globe, being endorsed by legendary artists like The Rolling Stones, who Fish opened for on their final 2024 U.S. tour. Returning for her fourth appearance at ArtsQuest, Fish knows how to put on a show that you won’t want to miss.</w:t>
      </w:r>
      <w:r>
        <w:rPr>
          <w:rStyle w:val="eop"/>
          <w:rFonts w:ascii="Arial" w:eastAsiaTheme="majorEastAsia" w:hAnsi="Arial" w:cs="Arial"/>
          <w:sz w:val="22"/>
          <w:szCs w:val="22"/>
        </w:rPr>
        <w:t> </w:t>
      </w:r>
    </w:p>
    <w:p w14:paraId="023F7051"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77CF61FA"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hyperlink r:id="rId8" w:tgtFrame="_blank" w:history="1">
        <w:r>
          <w:rPr>
            <w:rStyle w:val="normaltextrun"/>
            <w:rFonts w:ascii="Arial" w:eastAsiaTheme="majorEastAsia" w:hAnsi="Arial" w:cs="Arial"/>
            <w:b/>
            <w:bCs/>
            <w:color w:val="467886"/>
            <w:sz w:val="22"/>
            <w:szCs w:val="22"/>
            <w:u w:val="single"/>
          </w:rPr>
          <w:t>Dorothy</w:t>
        </w:r>
      </w:hyperlink>
      <w:r>
        <w:rPr>
          <w:rStyle w:val="normaltextrun"/>
          <w:rFonts w:ascii="Arial" w:eastAsiaTheme="majorEastAsia" w:hAnsi="Arial" w:cs="Arial"/>
          <w:b/>
          <w:bCs/>
          <w:sz w:val="22"/>
          <w:szCs w:val="22"/>
        </w:rPr>
        <w:t>: The Redemption Tour with Special Guest Eddie &amp; The Getaway</w:t>
      </w:r>
      <w:r>
        <w:rPr>
          <w:rStyle w:val="normaltextrun"/>
          <w:rFonts w:ascii="Arial" w:eastAsiaTheme="majorEastAsia" w:hAnsi="Arial" w:cs="Arial"/>
          <w:sz w:val="22"/>
          <w:szCs w:val="22"/>
        </w:rPr>
        <w:t xml:space="preserve"> </w:t>
      </w:r>
      <w:r>
        <w:rPr>
          <w:rStyle w:val="normaltextrun"/>
          <w:rFonts w:ascii="Arial" w:eastAsiaTheme="majorEastAsia" w:hAnsi="Arial" w:cs="Arial"/>
          <w:b/>
          <w:bCs/>
          <w:sz w:val="22"/>
          <w:szCs w:val="22"/>
        </w:rPr>
        <w:t>— September 9 at 8:00 p.m.</w:t>
      </w:r>
      <w:r>
        <w:rPr>
          <w:rStyle w:val="eop"/>
          <w:rFonts w:ascii="Arial" w:eastAsiaTheme="majorEastAsia" w:hAnsi="Arial" w:cs="Arial"/>
          <w:sz w:val="22"/>
          <w:szCs w:val="22"/>
        </w:rPr>
        <w:t> </w:t>
      </w:r>
    </w:p>
    <w:p w14:paraId="21337855"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69EEBB70"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Best known for their hit songs like “Raise Hell” and “Wicked Ones,” which reached a total of 162 million streams on Spotify, get ready for a night of headbangers and rock ‘n’ roll. Formed in 2014 in Los Angeles, California, Dorothy gained recognition after releasing their first self-titled EP, earning them #14 on Rolling Stone’s 50 Best New Artists of 2014 list. Fast forward to today, their most recent album, </w:t>
      </w:r>
      <w:r>
        <w:rPr>
          <w:rStyle w:val="normaltextrun"/>
          <w:rFonts w:ascii="Arial" w:eastAsiaTheme="majorEastAsia" w:hAnsi="Arial" w:cs="Arial"/>
          <w:i/>
          <w:iCs/>
          <w:sz w:val="22"/>
          <w:szCs w:val="22"/>
        </w:rPr>
        <w:t>The Way</w:t>
      </w:r>
      <w:r>
        <w:rPr>
          <w:rStyle w:val="normaltextrun"/>
          <w:rFonts w:ascii="Arial" w:eastAsiaTheme="majorEastAsia" w:hAnsi="Arial" w:cs="Arial"/>
          <w:sz w:val="22"/>
          <w:szCs w:val="22"/>
        </w:rPr>
        <w:t>, starts with “Tombstone Town” featuring the one and only Slash. Count on Dorothy to deliver a high-energy performance that will get your blood pumping and body moving.</w:t>
      </w:r>
      <w:r>
        <w:rPr>
          <w:rStyle w:val="eop"/>
          <w:rFonts w:ascii="Arial" w:eastAsiaTheme="majorEastAsia" w:hAnsi="Arial" w:cs="Arial"/>
          <w:sz w:val="22"/>
          <w:szCs w:val="22"/>
        </w:rPr>
        <w:t> </w:t>
      </w:r>
    </w:p>
    <w:p w14:paraId="16DD1E90"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0699AF0D"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Eddie &amp; The Getaway is a 24-year-old Arizona native who is a multi-genre songwriter, producer and artist. He has written and produced for Jay Webb, Pecos &amp; The Rooftops, LECADE and more. Bringing a mix of country and 2000’s rock to the stage, you’re in for a nostalgic and charming opening act. </w:t>
      </w:r>
      <w:r>
        <w:rPr>
          <w:rStyle w:val="eop"/>
          <w:rFonts w:ascii="Arial" w:eastAsiaTheme="majorEastAsia" w:hAnsi="Arial" w:cs="Arial"/>
          <w:sz w:val="22"/>
          <w:szCs w:val="22"/>
        </w:rPr>
        <w:t> </w:t>
      </w:r>
    </w:p>
    <w:p w14:paraId="10348FE4"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50DD46C2"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hyperlink r:id="rId9" w:tgtFrame="_blank" w:history="1">
        <w:r>
          <w:rPr>
            <w:rStyle w:val="normaltextrun"/>
            <w:rFonts w:ascii="Arial" w:eastAsiaTheme="majorEastAsia" w:hAnsi="Arial" w:cs="Arial"/>
            <w:b/>
            <w:bCs/>
            <w:color w:val="467886"/>
            <w:sz w:val="22"/>
            <w:szCs w:val="22"/>
            <w:u w:val="single"/>
          </w:rPr>
          <w:t xml:space="preserve">The California </w:t>
        </w:r>
        <w:proofErr w:type="spellStart"/>
        <w:r>
          <w:rPr>
            <w:rStyle w:val="normaltextrun"/>
            <w:rFonts w:ascii="Arial" w:eastAsiaTheme="majorEastAsia" w:hAnsi="Arial" w:cs="Arial"/>
            <w:b/>
            <w:bCs/>
            <w:color w:val="467886"/>
            <w:sz w:val="22"/>
            <w:szCs w:val="22"/>
            <w:u w:val="single"/>
          </w:rPr>
          <w:t>Honeydrops</w:t>
        </w:r>
        <w:proofErr w:type="spellEnd"/>
      </w:hyperlink>
      <w:r>
        <w:rPr>
          <w:rStyle w:val="normaltextrun"/>
          <w:rFonts w:ascii="Arial" w:eastAsiaTheme="majorEastAsia" w:hAnsi="Arial" w:cs="Arial"/>
          <w:b/>
          <w:bCs/>
          <w:sz w:val="22"/>
          <w:szCs w:val="22"/>
        </w:rPr>
        <w:t>: Redwood Highway Tour — October 9 at 7:30 p.m.</w:t>
      </w:r>
      <w:r>
        <w:rPr>
          <w:rStyle w:val="eop"/>
          <w:rFonts w:ascii="Arial" w:eastAsiaTheme="majorEastAsia" w:hAnsi="Arial" w:cs="Arial"/>
          <w:sz w:val="22"/>
          <w:szCs w:val="22"/>
        </w:rPr>
        <w:t> </w:t>
      </w:r>
    </w:p>
    <w:p w14:paraId="1E83F701"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53F073CA"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sz w:val="22"/>
          <w:szCs w:val="22"/>
        </w:rPr>
        <w:t xml:space="preserve">Experience a show like no other—seriously! This retro group doesn’t follow a set list; they let the vibe lead the way. Formed in the subway systems of Oakland, this electrifying group captivates audiences with instruments like the trombone, saxophone, clarinet, drums, guitar and more. “The California </w:t>
      </w:r>
      <w:proofErr w:type="spellStart"/>
      <w:r>
        <w:rPr>
          <w:rStyle w:val="normaltextrun"/>
          <w:rFonts w:ascii="Arial" w:eastAsiaTheme="majorEastAsia" w:hAnsi="Arial" w:cs="Arial"/>
          <w:sz w:val="22"/>
          <w:szCs w:val="22"/>
        </w:rPr>
        <w:t>Honeydrops</w:t>
      </w:r>
      <w:proofErr w:type="spellEnd"/>
      <w:r>
        <w:rPr>
          <w:rStyle w:val="normaltextrun"/>
          <w:rFonts w:ascii="Arial" w:eastAsiaTheme="majorEastAsia" w:hAnsi="Arial" w:cs="Arial"/>
          <w:sz w:val="22"/>
          <w:szCs w:val="22"/>
        </w:rPr>
        <w:t xml:space="preserve">…evoke the greasy rumble of Booker T and channel the spiritual </w:t>
      </w:r>
      <w:r>
        <w:rPr>
          <w:rStyle w:val="normaltextrun"/>
          <w:rFonts w:ascii="Arial" w:eastAsiaTheme="majorEastAsia" w:hAnsi="Arial" w:cs="Arial"/>
          <w:sz w:val="22"/>
          <w:szCs w:val="22"/>
        </w:rPr>
        <w:lastRenderedPageBreak/>
        <w:t xml:space="preserve">ecstasy of Sly and the Family Stone,” said Rolling Stone. Their music has over 200 million streams and has been featured in a variety of TV shows and films including “Dead to Me,” “Alaska Daily,” “Black-ish” and more. While touring across North America, their new deluxe album </w:t>
      </w:r>
      <w:r>
        <w:rPr>
          <w:rStyle w:val="normaltextrun"/>
          <w:rFonts w:ascii="Arial" w:eastAsiaTheme="majorEastAsia" w:hAnsi="Arial" w:cs="Arial"/>
          <w:i/>
          <w:iCs/>
          <w:sz w:val="22"/>
          <w:szCs w:val="22"/>
        </w:rPr>
        <w:t>Soft Spot</w:t>
      </w:r>
      <w:r>
        <w:rPr>
          <w:rStyle w:val="normaltextrun"/>
          <w:rFonts w:ascii="Arial" w:eastAsiaTheme="majorEastAsia" w:hAnsi="Arial" w:cs="Arial"/>
          <w:sz w:val="22"/>
          <w:szCs w:val="22"/>
        </w:rPr>
        <w:t xml:space="preserve"> is guaranteed to spark positive energy and good times.</w:t>
      </w:r>
      <w:r>
        <w:rPr>
          <w:rStyle w:val="eop"/>
          <w:rFonts w:ascii="Arial" w:eastAsiaTheme="majorEastAsia" w:hAnsi="Arial" w:cs="Arial"/>
          <w:sz w:val="22"/>
          <w:szCs w:val="22"/>
        </w:rPr>
        <w:t> </w:t>
      </w:r>
    </w:p>
    <w:p w14:paraId="4A96FB20"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1D2CE64D" w14:textId="77777777" w:rsidR="00611678" w:rsidRDefault="00611678" w:rsidP="00611678">
      <w:pPr>
        <w:pStyle w:val="paragraph"/>
        <w:spacing w:before="0" w:beforeAutospacing="0" w:after="0" w:afterAutospacing="0" w:line="276" w:lineRule="auto"/>
        <w:jc w:val="center"/>
        <w:textAlignment w:val="baseline"/>
        <w:rPr>
          <w:rFonts w:ascii="Segoe UI" w:hAnsi="Segoe UI" w:cs="Segoe UI"/>
          <w:sz w:val="18"/>
          <w:szCs w:val="18"/>
        </w:rPr>
      </w:pPr>
      <w:r>
        <w:rPr>
          <w:rStyle w:val="normaltextrun"/>
          <w:rFonts w:ascii="Arial" w:eastAsiaTheme="majorEastAsia" w:hAnsi="Arial" w:cs="Arial"/>
          <w:sz w:val="22"/>
          <w:szCs w:val="22"/>
        </w:rPr>
        <w:t>###</w:t>
      </w:r>
      <w:r>
        <w:rPr>
          <w:rStyle w:val="eop"/>
          <w:rFonts w:ascii="Arial" w:eastAsiaTheme="majorEastAsia" w:hAnsi="Arial" w:cs="Arial"/>
          <w:sz w:val="22"/>
          <w:szCs w:val="22"/>
        </w:rPr>
        <w:t> </w:t>
      </w:r>
    </w:p>
    <w:p w14:paraId="5E8BCC1F"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b/>
          <w:bCs/>
          <w:sz w:val="22"/>
          <w:szCs w:val="22"/>
        </w:rPr>
        <w:t>About ArtsQuest</w:t>
      </w:r>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1B753A10"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3422AB49" w14:textId="77777777" w:rsidR="00611678" w:rsidRDefault="00611678" w:rsidP="00611678">
      <w:pPr>
        <w:pStyle w:val="paragraph"/>
        <w:spacing w:before="0" w:beforeAutospacing="0" w:after="0" w:afterAutospacing="0" w:line="276" w:lineRule="auto"/>
        <w:textAlignment w:val="baseline"/>
        <w:rPr>
          <w:rStyle w:val="eop"/>
          <w:rFonts w:ascii="Arial" w:eastAsiaTheme="majorEastAsia" w:hAnsi="Arial" w:cs="Arial"/>
          <w:sz w:val="22"/>
          <w:szCs w:val="22"/>
        </w:rPr>
      </w:pPr>
      <w:hyperlink r:id="rId10" w:tgtFrame="_blank" w:history="1">
        <w:r>
          <w:rPr>
            <w:rStyle w:val="normaltextrun"/>
            <w:rFonts w:ascii="Arial" w:eastAsiaTheme="majorEastAsia" w:hAnsi="Arial" w:cs="Arial"/>
            <w:color w:val="467886"/>
            <w:sz w:val="22"/>
            <w:szCs w:val="22"/>
            <w:u w:val="single"/>
          </w:rPr>
          <w:t>ArtsQuest’s</w:t>
        </w:r>
      </w:hyperlink>
      <w:r>
        <w:rPr>
          <w:rStyle w:val="normaltextrun"/>
          <w:rFonts w:ascii="Arial" w:eastAsiaTheme="majorEastAsia" w:hAnsi="Arial" w:cs="Arial"/>
          <w:sz w:val="22"/>
          <w:szCs w:val="22"/>
        </w:rPr>
        <w:t> mission is to provide access to exceptional artistic, cultural and educational experiences using arts and culture as key elements of economic development for our urban communities. ArtsQuest™ supports this mission via the presentation of performing and visual arts, film, arts education classes and outreach, youth programming and cultural events. Through festivals such as its flagship event, </w:t>
      </w:r>
      <w:hyperlink r:id="rId11" w:tgtFrame="_blank" w:history="1">
        <w:r>
          <w:rPr>
            <w:rStyle w:val="normaltextrun"/>
            <w:rFonts w:ascii="Arial" w:eastAsiaTheme="majorEastAsia" w:hAnsi="Arial" w:cs="Arial"/>
            <w:color w:val="467886"/>
            <w:sz w:val="22"/>
            <w:szCs w:val="22"/>
            <w:u w:val="single"/>
          </w:rPr>
          <w:t>Musikfest</w:t>
        </w:r>
      </w:hyperlink>
      <w:r>
        <w:rPr>
          <w:rStyle w:val="normaltextrun"/>
          <w:rFonts w:ascii="Arial" w:eastAsiaTheme="majorEastAsia" w:hAnsi="Arial" w:cs="Arial"/>
          <w:sz w:val="22"/>
          <w:szCs w:val="22"/>
        </w:rPr>
        <w:t>; the </w:t>
      </w:r>
      <w:hyperlink r:id="rId12" w:tgtFrame="_blank" w:history="1">
        <w:r>
          <w:rPr>
            <w:rStyle w:val="normaltextrun"/>
            <w:rFonts w:ascii="Arial" w:eastAsiaTheme="majorEastAsia" w:hAnsi="Arial" w:cs="Arial"/>
            <w:color w:val="467886"/>
            <w:sz w:val="22"/>
            <w:szCs w:val="22"/>
            <w:u w:val="single"/>
          </w:rPr>
          <w:t>ArtsQuest Creative Factory powered by PPL</w:t>
        </w:r>
      </w:hyperlink>
      <w:r>
        <w:rPr>
          <w:rStyle w:val="normaltextrun"/>
          <w:rFonts w:ascii="Arial" w:eastAsiaTheme="majorEastAsia" w:hAnsi="Arial" w:cs="Arial"/>
          <w:sz w:val="22"/>
          <w:szCs w:val="22"/>
        </w:rPr>
        <w:t>; and the ArtsQuest Center at </w:t>
      </w:r>
      <w:hyperlink r:id="rId13" w:tgtFrame="_blank" w:history="1">
        <w:r>
          <w:rPr>
            <w:rStyle w:val="normaltextrun"/>
            <w:rFonts w:ascii="Arial" w:eastAsiaTheme="majorEastAsia" w:hAnsi="Arial" w:cs="Arial"/>
            <w:color w:val="467886"/>
            <w:sz w:val="22"/>
            <w:szCs w:val="22"/>
            <w:u w:val="single"/>
          </w:rPr>
          <w:t>SteelStacks</w:t>
        </w:r>
      </w:hyperlink>
      <w:r>
        <w:rPr>
          <w:rStyle w:val="normaltextrun"/>
          <w:rFonts w:ascii="Arial" w:eastAsiaTheme="majorEastAsia" w:hAnsi="Arial" w:cs="Arial"/>
          <w:sz w:val="22"/>
          <w:szCs w:val="22"/>
        </w:rPr>
        <w:t> arts and cultural campus, ArtsQuest’s programming reaches more than 1.9 million people annually. The organization’s programs and events, of which nearly 40 percent are free to attend, have a combined economic impact of more than $136 million annually in the region. </w:t>
      </w:r>
      <w:r>
        <w:rPr>
          <w:rStyle w:val="eop"/>
          <w:rFonts w:ascii="Arial" w:eastAsiaTheme="majorEastAsia" w:hAnsi="Arial" w:cs="Arial"/>
          <w:sz w:val="22"/>
          <w:szCs w:val="22"/>
        </w:rPr>
        <w:t> </w:t>
      </w:r>
    </w:p>
    <w:p w14:paraId="1799A3D0"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p>
    <w:p w14:paraId="3111EA2F"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Media Contact</w:t>
      </w:r>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1751DEAD"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sz w:val="22"/>
          <w:szCs w:val="22"/>
        </w:rPr>
        <w:t>Bryn E. Keeney </w:t>
      </w:r>
      <w:r>
        <w:rPr>
          <w:rStyle w:val="eop"/>
          <w:rFonts w:ascii="Arial" w:eastAsiaTheme="majorEastAsia" w:hAnsi="Arial" w:cs="Arial"/>
          <w:sz w:val="22"/>
          <w:szCs w:val="22"/>
        </w:rPr>
        <w:t> </w:t>
      </w:r>
    </w:p>
    <w:p w14:paraId="3AD83EE8"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sz w:val="22"/>
          <w:szCs w:val="22"/>
        </w:rPr>
        <w:t>Public Relations Coordinator  </w:t>
      </w:r>
      <w:r>
        <w:rPr>
          <w:rStyle w:val="eop"/>
          <w:rFonts w:ascii="Arial" w:eastAsiaTheme="majorEastAsia" w:hAnsi="Arial" w:cs="Arial"/>
          <w:sz w:val="22"/>
          <w:szCs w:val="22"/>
        </w:rPr>
        <w:t> </w:t>
      </w:r>
    </w:p>
    <w:p w14:paraId="14F21CA1" w14:textId="77777777" w:rsidR="00611678" w:rsidRDefault="00611678" w:rsidP="00611678">
      <w:pPr>
        <w:pStyle w:val="paragraph"/>
        <w:spacing w:before="0" w:beforeAutospacing="0" w:after="0" w:afterAutospacing="0" w:line="276" w:lineRule="auto"/>
        <w:textAlignment w:val="baseline"/>
        <w:rPr>
          <w:rFonts w:ascii="Segoe UI" w:hAnsi="Segoe UI" w:cs="Segoe UI"/>
          <w:sz w:val="18"/>
          <w:szCs w:val="18"/>
        </w:rPr>
      </w:pPr>
      <w:hyperlink r:id="rId14" w:tgtFrame="_blank" w:history="1">
        <w:r>
          <w:rPr>
            <w:rStyle w:val="normaltextrun"/>
            <w:rFonts w:ascii="Arial" w:eastAsiaTheme="majorEastAsia" w:hAnsi="Arial" w:cs="Arial"/>
            <w:color w:val="467886"/>
            <w:sz w:val="22"/>
            <w:szCs w:val="22"/>
            <w:u w:val="single"/>
          </w:rPr>
          <w:t>bkeeney@artsquest.org</w:t>
        </w:r>
      </w:hyperlink>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4FD59A84" w14:textId="77777777" w:rsidR="007E183F" w:rsidRPr="00611678" w:rsidRDefault="007E183F" w:rsidP="00611678">
      <w:pPr>
        <w:spacing w:line="276" w:lineRule="auto"/>
      </w:pPr>
    </w:p>
    <w:sectPr w:rsidR="007E183F" w:rsidRPr="00611678">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AD050" w14:textId="77777777" w:rsidR="003F17F3" w:rsidRDefault="003F17F3" w:rsidP="006A57A3">
      <w:pPr>
        <w:spacing w:after="0" w:line="240" w:lineRule="auto"/>
      </w:pPr>
      <w:r>
        <w:separator/>
      </w:r>
    </w:p>
  </w:endnote>
  <w:endnote w:type="continuationSeparator" w:id="0">
    <w:p w14:paraId="0C7780C1" w14:textId="77777777" w:rsidR="003F17F3" w:rsidRDefault="003F17F3" w:rsidP="006A5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8FFDE" w14:textId="77777777" w:rsidR="003F17F3" w:rsidRDefault="003F17F3" w:rsidP="006A57A3">
      <w:pPr>
        <w:spacing w:after="0" w:line="240" w:lineRule="auto"/>
      </w:pPr>
      <w:r>
        <w:separator/>
      </w:r>
    </w:p>
  </w:footnote>
  <w:footnote w:type="continuationSeparator" w:id="0">
    <w:p w14:paraId="72F60F95" w14:textId="77777777" w:rsidR="003F17F3" w:rsidRDefault="003F17F3" w:rsidP="006A57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3EF6B" w14:textId="23667A7D" w:rsidR="006A57A3" w:rsidRDefault="006A57A3">
    <w:pPr>
      <w:pStyle w:val="Header"/>
    </w:pPr>
    <w:r>
      <w:tab/>
    </w:r>
    <w:r>
      <w:rPr>
        <w:rStyle w:val="wacimagecontainer"/>
        <w:rFonts w:ascii="Segoe UI" w:hAnsi="Segoe UI" w:cs="Segoe UI"/>
        <w:noProof/>
        <w:color w:val="000000"/>
        <w:sz w:val="18"/>
        <w:szCs w:val="18"/>
        <w:shd w:val="clear" w:color="auto" w:fill="FFFFFF"/>
      </w:rPr>
      <w:drawing>
        <wp:inline distT="0" distB="0" distL="0" distR="0" wp14:anchorId="1CFD0129" wp14:editId="3BBC5F70">
          <wp:extent cx="3004450" cy="1591293"/>
          <wp:effectExtent l="0" t="0" r="0" b="0"/>
          <wp:docPr id="1507746020" name="Picture 1" descr="A logo with blue and orange letters&#10;&#10;AI-generated content may be incorrect.,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blue and orange letters&#10;&#10;AI-generated content may be incorrect., Pictu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20539" cy="159981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743"/>
    <w:rsid w:val="000605BE"/>
    <w:rsid w:val="00063329"/>
    <w:rsid w:val="000E5D54"/>
    <w:rsid w:val="000F7CD3"/>
    <w:rsid w:val="00170A19"/>
    <w:rsid w:val="001841C1"/>
    <w:rsid w:val="0019565A"/>
    <w:rsid w:val="001A142C"/>
    <w:rsid w:val="001A4246"/>
    <w:rsid w:val="001B7DB1"/>
    <w:rsid w:val="001F2BBE"/>
    <w:rsid w:val="00237C70"/>
    <w:rsid w:val="00284963"/>
    <w:rsid w:val="0029346F"/>
    <w:rsid w:val="002971DD"/>
    <w:rsid w:val="002A6E53"/>
    <w:rsid w:val="00300B27"/>
    <w:rsid w:val="00320246"/>
    <w:rsid w:val="00332A15"/>
    <w:rsid w:val="003525F2"/>
    <w:rsid w:val="003549AC"/>
    <w:rsid w:val="00370184"/>
    <w:rsid w:val="00386207"/>
    <w:rsid w:val="00394F2F"/>
    <w:rsid w:val="003F17F3"/>
    <w:rsid w:val="00413C33"/>
    <w:rsid w:val="00427843"/>
    <w:rsid w:val="00442086"/>
    <w:rsid w:val="00501CF1"/>
    <w:rsid w:val="005235AB"/>
    <w:rsid w:val="00523EFA"/>
    <w:rsid w:val="00525F18"/>
    <w:rsid w:val="00550832"/>
    <w:rsid w:val="00581AAC"/>
    <w:rsid w:val="00595B4E"/>
    <w:rsid w:val="0059652F"/>
    <w:rsid w:val="005B3E39"/>
    <w:rsid w:val="005C19E8"/>
    <w:rsid w:val="005C41F3"/>
    <w:rsid w:val="005E46E7"/>
    <w:rsid w:val="00611678"/>
    <w:rsid w:val="00625EDF"/>
    <w:rsid w:val="006A57A3"/>
    <w:rsid w:val="006C3192"/>
    <w:rsid w:val="007159CA"/>
    <w:rsid w:val="0073286A"/>
    <w:rsid w:val="00755DC7"/>
    <w:rsid w:val="0079086A"/>
    <w:rsid w:val="007C0ADB"/>
    <w:rsid w:val="007E183F"/>
    <w:rsid w:val="007F6790"/>
    <w:rsid w:val="00843165"/>
    <w:rsid w:val="0088645C"/>
    <w:rsid w:val="009267C1"/>
    <w:rsid w:val="0093475C"/>
    <w:rsid w:val="00957517"/>
    <w:rsid w:val="00957AD8"/>
    <w:rsid w:val="00962FCE"/>
    <w:rsid w:val="00974EC2"/>
    <w:rsid w:val="009D026C"/>
    <w:rsid w:val="00A1048B"/>
    <w:rsid w:val="00A4794C"/>
    <w:rsid w:val="00A51F03"/>
    <w:rsid w:val="00A5588E"/>
    <w:rsid w:val="00AB6908"/>
    <w:rsid w:val="00AC148C"/>
    <w:rsid w:val="00B02698"/>
    <w:rsid w:val="00B113EF"/>
    <w:rsid w:val="00B40C60"/>
    <w:rsid w:val="00B4156F"/>
    <w:rsid w:val="00B64946"/>
    <w:rsid w:val="00BA0680"/>
    <w:rsid w:val="00BA374B"/>
    <w:rsid w:val="00BF4AA5"/>
    <w:rsid w:val="00C5737C"/>
    <w:rsid w:val="00C62F57"/>
    <w:rsid w:val="00C639CA"/>
    <w:rsid w:val="00CB24D0"/>
    <w:rsid w:val="00CB42D1"/>
    <w:rsid w:val="00CC1ABD"/>
    <w:rsid w:val="00CD71C2"/>
    <w:rsid w:val="00CE2F29"/>
    <w:rsid w:val="00D10743"/>
    <w:rsid w:val="00D31ACF"/>
    <w:rsid w:val="00E77C47"/>
    <w:rsid w:val="00E80C8D"/>
    <w:rsid w:val="00E90389"/>
    <w:rsid w:val="00EA7284"/>
    <w:rsid w:val="00EB5B7E"/>
    <w:rsid w:val="00EE1B85"/>
    <w:rsid w:val="00F232A4"/>
    <w:rsid w:val="00F2500A"/>
    <w:rsid w:val="00F2733B"/>
    <w:rsid w:val="00F34017"/>
    <w:rsid w:val="00F74536"/>
    <w:rsid w:val="00F90A13"/>
    <w:rsid w:val="00FA1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C1B932"/>
  <w15:chartTrackingRefBased/>
  <w15:docId w15:val="{E7D3675B-29E5-5A4A-9F0D-EB9693EC5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07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07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07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07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07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07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07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07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07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7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07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07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07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07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07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07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07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0743"/>
    <w:rPr>
      <w:rFonts w:eastAsiaTheme="majorEastAsia" w:cstheme="majorBidi"/>
      <w:color w:val="272727" w:themeColor="text1" w:themeTint="D8"/>
    </w:rPr>
  </w:style>
  <w:style w:type="paragraph" w:styleId="Title">
    <w:name w:val="Title"/>
    <w:basedOn w:val="Normal"/>
    <w:next w:val="Normal"/>
    <w:link w:val="TitleChar"/>
    <w:uiPriority w:val="10"/>
    <w:qFormat/>
    <w:rsid w:val="00D107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07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07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07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0743"/>
    <w:pPr>
      <w:spacing w:before="160"/>
      <w:jc w:val="center"/>
    </w:pPr>
    <w:rPr>
      <w:i/>
      <w:iCs/>
      <w:color w:val="404040" w:themeColor="text1" w:themeTint="BF"/>
    </w:rPr>
  </w:style>
  <w:style w:type="character" w:customStyle="1" w:styleId="QuoteChar">
    <w:name w:val="Quote Char"/>
    <w:basedOn w:val="DefaultParagraphFont"/>
    <w:link w:val="Quote"/>
    <w:uiPriority w:val="29"/>
    <w:rsid w:val="00D10743"/>
    <w:rPr>
      <w:i/>
      <w:iCs/>
      <w:color w:val="404040" w:themeColor="text1" w:themeTint="BF"/>
    </w:rPr>
  </w:style>
  <w:style w:type="paragraph" w:styleId="ListParagraph">
    <w:name w:val="List Paragraph"/>
    <w:basedOn w:val="Normal"/>
    <w:uiPriority w:val="34"/>
    <w:qFormat/>
    <w:rsid w:val="00D10743"/>
    <w:pPr>
      <w:ind w:left="720"/>
      <w:contextualSpacing/>
    </w:pPr>
  </w:style>
  <w:style w:type="character" w:styleId="IntenseEmphasis">
    <w:name w:val="Intense Emphasis"/>
    <w:basedOn w:val="DefaultParagraphFont"/>
    <w:uiPriority w:val="21"/>
    <w:qFormat/>
    <w:rsid w:val="00D10743"/>
    <w:rPr>
      <w:i/>
      <w:iCs/>
      <w:color w:val="0F4761" w:themeColor="accent1" w:themeShade="BF"/>
    </w:rPr>
  </w:style>
  <w:style w:type="paragraph" w:styleId="IntenseQuote">
    <w:name w:val="Intense Quote"/>
    <w:basedOn w:val="Normal"/>
    <w:next w:val="Normal"/>
    <w:link w:val="IntenseQuoteChar"/>
    <w:uiPriority w:val="30"/>
    <w:qFormat/>
    <w:rsid w:val="00D107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0743"/>
    <w:rPr>
      <w:i/>
      <w:iCs/>
      <w:color w:val="0F4761" w:themeColor="accent1" w:themeShade="BF"/>
    </w:rPr>
  </w:style>
  <w:style w:type="character" w:styleId="IntenseReference">
    <w:name w:val="Intense Reference"/>
    <w:basedOn w:val="DefaultParagraphFont"/>
    <w:uiPriority w:val="32"/>
    <w:qFormat/>
    <w:rsid w:val="00D10743"/>
    <w:rPr>
      <w:b/>
      <w:bCs/>
      <w:smallCaps/>
      <w:color w:val="0F4761" w:themeColor="accent1" w:themeShade="BF"/>
      <w:spacing w:val="5"/>
    </w:rPr>
  </w:style>
  <w:style w:type="paragraph" w:styleId="Header">
    <w:name w:val="header"/>
    <w:basedOn w:val="Normal"/>
    <w:link w:val="HeaderChar"/>
    <w:uiPriority w:val="99"/>
    <w:unhideWhenUsed/>
    <w:rsid w:val="006A57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7A3"/>
  </w:style>
  <w:style w:type="paragraph" w:styleId="Footer">
    <w:name w:val="footer"/>
    <w:basedOn w:val="Normal"/>
    <w:link w:val="FooterChar"/>
    <w:uiPriority w:val="99"/>
    <w:unhideWhenUsed/>
    <w:rsid w:val="006A5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57A3"/>
  </w:style>
  <w:style w:type="character" w:customStyle="1" w:styleId="wacimagecontainer">
    <w:name w:val="wacimagecontainer"/>
    <w:basedOn w:val="DefaultParagraphFont"/>
    <w:rsid w:val="006A57A3"/>
  </w:style>
  <w:style w:type="character" w:styleId="Hyperlink">
    <w:name w:val="Hyperlink"/>
    <w:basedOn w:val="DefaultParagraphFont"/>
    <w:uiPriority w:val="99"/>
    <w:unhideWhenUsed/>
    <w:rsid w:val="007E183F"/>
    <w:rPr>
      <w:color w:val="467886" w:themeColor="hyperlink"/>
      <w:u w:val="single"/>
    </w:rPr>
  </w:style>
  <w:style w:type="character" w:styleId="UnresolvedMention">
    <w:name w:val="Unresolved Mention"/>
    <w:basedOn w:val="DefaultParagraphFont"/>
    <w:uiPriority w:val="99"/>
    <w:semiHidden/>
    <w:unhideWhenUsed/>
    <w:rsid w:val="007E183F"/>
    <w:rPr>
      <w:color w:val="605E5C"/>
      <w:shd w:val="clear" w:color="auto" w:fill="E1DFDD"/>
    </w:rPr>
  </w:style>
  <w:style w:type="paragraph" w:customStyle="1" w:styleId="paragraph">
    <w:name w:val="paragraph"/>
    <w:basedOn w:val="Normal"/>
    <w:rsid w:val="0061167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611678"/>
  </w:style>
  <w:style w:type="character" w:customStyle="1" w:styleId="eop">
    <w:name w:val="eop"/>
    <w:basedOn w:val="DefaultParagraphFont"/>
    <w:rsid w:val="006116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72323">
      <w:bodyDiv w:val="1"/>
      <w:marLeft w:val="0"/>
      <w:marRight w:val="0"/>
      <w:marTop w:val="0"/>
      <w:marBottom w:val="0"/>
      <w:divBdr>
        <w:top w:val="none" w:sz="0" w:space="0" w:color="auto"/>
        <w:left w:val="none" w:sz="0" w:space="0" w:color="auto"/>
        <w:bottom w:val="none" w:sz="0" w:space="0" w:color="auto"/>
        <w:right w:val="none" w:sz="0" w:space="0" w:color="auto"/>
      </w:divBdr>
      <w:divsChild>
        <w:div w:id="873036375">
          <w:marLeft w:val="0"/>
          <w:marRight w:val="0"/>
          <w:marTop w:val="0"/>
          <w:marBottom w:val="0"/>
          <w:divBdr>
            <w:top w:val="none" w:sz="0" w:space="0" w:color="auto"/>
            <w:left w:val="none" w:sz="0" w:space="0" w:color="auto"/>
            <w:bottom w:val="none" w:sz="0" w:space="0" w:color="auto"/>
            <w:right w:val="none" w:sz="0" w:space="0" w:color="auto"/>
          </w:divBdr>
        </w:div>
        <w:div w:id="1964723664">
          <w:marLeft w:val="0"/>
          <w:marRight w:val="0"/>
          <w:marTop w:val="0"/>
          <w:marBottom w:val="0"/>
          <w:divBdr>
            <w:top w:val="none" w:sz="0" w:space="0" w:color="auto"/>
            <w:left w:val="none" w:sz="0" w:space="0" w:color="auto"/>
            <w:bottom w:val="none" w:sz="0" w:space="0" w:color="auto"/>
            <w:right w:val="none" w:sz="0" w:space="0" w:color="auto"/>
          </w:divBdr>
        </w:div>
        <w:div w:id="906649584">
          <w:marLeft w:val="0"/>
          <w:marRight w:val="0"/>
          <w:marTop w:val="0"/>
          <w:marBottom w:val="0"/>
          <w:divBdr>
            <w:top w:val="none" w:sz="0" w:space="0" w:color="auto"/>
            <w:left w:val="none" w:sz="0" w:space="0" w:color="auto"/>
            <w:bottom w:val="none" w:sz="0" w:space="0" w:color="auto"/>
            <w:right w:val="none" w:sz="0" w:space="0" w:color="auto"/>
          </w:divBdr>
        </w:div>
        <w:div w:id="685330754">
          <w:marLeft w:val="0"/>
          <w:marRight w:val="0"/>
          <w:marTop w:val="0"/>
          <w:marBottom w:val="0"/>
          <w:divBdr>
            <w:top w:val="none" w:sz="0" w:space="0" w:color="auto"/>
            <w:left w:val="none" w:sz="0" w:space="0" w:color="auto"/>
            <w:bottom w:val="none" w:sz="0" w:space="0" w:color="auto"/>
            <w:right w:val="none" w:sz="0" w:space="0" w:color="auto"/>
          </w:divBdr>
        </w:div>
        <w:div w:id="1976401157">
          <w:marLeft w:val="0"/>
          <w:marRight w:val="0"/>
          <w:marTop w:val="0"/>
          <w:marBottom w:val="0"/>
          <w:divBdr>
            <w:top w:val="none" w:sz="0" w:space="0" w:color="auto"/>
            <w:left w:val="none" w:sz="0" w:space="0" w:color="auto"/>
            <w:bottom w:val="none" w:sz="0" w:space="0" w:color="auto"/>
            <w:right w:val="none" w:sz="0" w:space="0" w:color="auto"/>
          </w:divBdr>
        </w:div>
        <w:div w:id="1203328451">
          <w:marLeft w:val="0"/>
          <w:marRight w:val="0"/>
          <w:marTop w:val="0"/>
          <w:marBottom w:val="0"/>
          <w:divBdr>
            <w:top w:val="none" w:sz="0" w:space="0" w:color="auto"/>
            <w:left w:val="none" w:sz="0" w:space="0" w:color="auto"/>
            <w:bottom w:val="none" w:sz="0" w:space="0" w:color="auto"/>
            <w:right w:val="none" w:sz="0" w:space="0" w:color="auto"/>
          </w:divBdr>
        </w:div>
        <w:div w:id="954018093">
          <w:marLeft w:val="0"/>
          <w:marRight w:val="0"/>
          <w:marTop w:val="0"/>
          <w:marBottom w:val="0"/>
          <w:divBdr>
            <w:top w:val="none" w:sz="0" w:space="0" w:color="auto"/>
            <w:left w:val="none" w:sz="0" w:space="0" w:color="auto"/>
            <w:bottom w:val="none" w:sz="0" w:space="0" w:color="auto"/>
            <w:right w:val="none" w:sz="0" w:space="0" w:color="auto"/>
          </w:divBdr>
        </w:div>
        <w:div w:id="936210800">
          <w:marLeft w:val="0"/>
          <w:marRight w:val="0"/>
          <w:marTop w:val="0"/>
          <w:marBottom w:val="0"/>
          <w:divBdr>
            <w:top w:val="none" w:sz="0" w:space="0" w:color="auto"/>
            <w:left w:val="none" w:sz="0" w:space="0" w:color="auto"/>
            <w:bottom w:val="none" w:sz="0" w:space="0" w:color="auto"/>
            <w:right w:val="none" w:sz="0" w:space="0" w:color="auto"/>
          </w:divBdr>
        </w:div>
      </w:divsChild>
    </w:div>
    <w:div w:id="1149127018">
      <w:bodyDiv w:val="1"/>
      <w:marLeft w:val="0"/>
      <w:marRight w:val="0"/>
      <w:marTop w:val="0"/>
      <w:marBottom w:val="0"/>
      <w:divBdr>
        <w:top w:val="none" w:sz="0" w:space="0" w:color="auto"/>
        <w:left w:val="none" w:sz="0" w:space="0" w:color="auto"/>
        <w:bottom w:val="none" w:sz="0" w:space="0" w:color="auto"/>
        <w:right w:val="none" w:sz="0" w:space="0" w:color="auto"/>
      </w:divBdr>
    </w:div>
    <w:div w:id="1414813826">
      <w:bodyDiv w:val="1"/>
      <w:marLeft w:val="0"/>
      <w:marRight w:val="0"/>
      <w:marTop w:val="0"/>
      <w:marBottom w:val="0"/>
      <w:divBdr>
        <w:top w:val="none" w:sz="0" w:space="0" w:color="auto"/>
        <w:left w:val="none" w:sz="0" w:space="0" w:color="auto"/>
        <w:bottom w:val="none" w:sz="0" w:space="0" w:color="auto"/>
        <w:right w:val="none" w:sz="0" w:space="0" w:color="auto"/>
      </w:divBdr>
      <w:divsChild>
        <w:div w:id="450898660">
          <w:marLeft w:val="0"/>
          <w:marRight w:val="0"/>
          <w:marTop w:val="0"/>
          <w:marBottom w:val="0"/>
          <w:divBdr>
            <w:top w:val="none" w:sz="0" w:space="0" w:color="auto"/>
            <w:left w:val="none" w:sz="0" w:space="0" w:color="auto"/>
            <w:bottom w:val="none" w:sz="0" w:space="0" w:color="auto"/>
            <w:right w:val="none" w:sz="0" w:space="0" w:color="auto"/>
          </w:divBdr>
        </w:div>
        <w:div w:id="2048604753">
          <w:marLeft w:val="0"/>
          <w:marRight w:val="0"/>
          <w:marTop w:val="0"/>
          <w:marBottom w:val="0"/>
          <w:divBdr>
            <w:top w:val="none" w:sz="0" w:space="0" w:color="auto"/>
            <w:left w:val="none" w:sz="0" w:space="0" w:color="auto"/>
            <w:bottom w:val="none" w:sz="0" w:space="0" w:color="auto"/>
            <w:right w:val="none" w:sz="0" w:space="0" w:color="auto"/>
          </w:divBdr>
        </w:div>
        <w:div w:id="1206872928">
          <w:marLeft w:val="0"/>
          <w:marRight w:val="0"/>
          <w:marTop w:val="0"/>
          <w:marBottom w:val="0"/>
          <w:divBdr>
            <w:top w:val="none" w:sz="0" w:space="0" w:color="auto"/>
            <w:left w:val="none" w:sz="0" w:space="0" w:color="auto"/>
            <w:bottom w:val="none" w:sz="0" w:space="0" w:color="auto"/>
            <w:right w:val="none" w:sz="0" w:space="0" w:color="auto"/>
          </w:divBdr>
        </w:div>
        <w:div w:id="1560701716">
          <w:marLeft w:val="0"/>
          <w:marRight w:val="0"/>
          <w:marTop w:val="0"/>
          <w:marBottom w:val="0"/>
          <w:divBdr>
            <w:top w:val="none" w:sz="0" w:space="0" w:color="auto"/>
            <w:left w:val="none" w:sz="0" w:space="0" w:color="auto"/>
            <w:bottom w:val="none" w:sz="0" w:space="0" w:color="auto"/>
            <w:right w:val="none" w:sz="0" w:space="0" w:color="auto"/>
          </w:divBdr>
        </w:div>
        <w:div w:id="361130893">
          <w:marLeft w:val="0"/>
          <w:marRight w:val="0"/>
          <w:marTop w:val="0"/>
          <w:marBottom w:val="0"/>
          <w:divBdr>
            <w:top w:val="none" w:sz="0" w:space="0" w:color="auto"/>
            <w:left w:val="none" w:sz="0" w:space="0" w:color="auto"/>
            <w:bottom w:val="none" w:sz="0" w:space="0" w:color="auto"/>
            <w:right w:val="none" w:sz="0" w:space="0" w:color="auto"/>
          </w:divBdr>
        </w:div>
        <w:div w:id="373241408">
          <w:marLeft w:val="0"/>
          <w:marRight w:val="0"/>
          <w:marTop w:val="0"/>
          <w:marBottom w:val="0"/>
          <w:divBdr>
            <w:top w:val="none" w:sz="0" w:space="0" w:color="auto"/>
            <w:left w:val="none" w:sz="0" w:space="0" w:color="auto"/>
            <w:bottom w:val="none" w:sz="0" w:space="0" w:color="auto"/>
            <w:right w:val="none" w:sz="0" w:space="0" w:color="auto"/>
          </w:divBdr>
        </w:div>
        <w:div w:id="1089891498">
          <w:marLeft w:val="0"/>
          <w:marRight w:val="0"/>
          <w:marTop w:val="0"/>
          <w:marBottom w:val="0"/>
          <w:divBdr>
            <w:top w:val="none" w:sz="0" w:space="0" w:color="auto"/>
            <w:left w:val="none" w:sz="0" w:space="0" w:color="auto"/>
            <w:bottom w:val="none" w:sz="0" w:space="0" w:color="auto"/>
            <w:right w:val="none" w:sz="0" w:space="0" w:color="auto"/>
          </w:divBdr>
        </w:div>
        <w:div w:id="1755273107">
          <w:marLeft w:val="0"/>
          <w:marRight w:val="0"/>
          <w:marTop w:val="0"/>
          <w:marBottom w:val="0"/>
          <w:divBdr>
            <w:top w:val="none" w:sz="0" w:space="0" w:color="auto"/>
            <w:left w:val="none" w:sz="0" w:space="0" w:color="auto"/>
            <w:bottom w:val="none" w:sz="0" w:space="0" w:color="auto"/>
            <w:right w:val="none" w:sz="0" w:space="0" w:color="auto"/>
          </w:divBdr>
        </w:div>
      </w:divsChild>
    </w:div>
    <w:div w:id="1432895488">
      <w:bodyDiv w:val="1"/>
      <w:marLeft w:val="0"/>
      <w:marRight w:val="0"/>
      <w:marTop w:val="0"/>
      <w:marBottom w:val="0"/>
      <w:divBdr>
        <w:top w:val="none" w:sz="0" w:space="0" w:color="auto"/>
        <w:left w:val="none" w:sz="0" w:space="0" w:color="auto"/>
        <w:bottom w:val="none" w:sz="0" w:space="0" w:color="auto"/>
        <w:right w:val="none" w:sz="0" w:space="0" w:color="auto"/>
      </w:divBdr>
      <w:divsChild>
        <w:div w:id="268127973">
          <w:marLeft w:val="0"/>
          <w:marRight w:val="0"/>
          <w:marTop w:val="0"/>
          <w:marBottom w:val="0"/>
          <w:divBdr>
            <w:top w:val="none" w:sz="0" w:space="0" w:color="auto"/>
            <w:left w:val="none" w:sz="0" w:space="0" w:color="auto"/>
            <w:bottom w:val="none" w:sz="0" w:space="0" w:color="auto"/>
            <w:right w:val="none" w:sz="0" w:space="0" w:color="auto"/>
          </w:divBdr>
        </w:div>
        <w:div w:id="939527777">
          <w:marLeft w:val="0"/>
          <w:marRight w:val="0"/>
          <w:marTop w:val="0"/>
          <w:marBottom w:val="0"/>
          <w:divBdr>
            <w:top w:val="none" w:sz="0" w:space="0" w:color="auto"/>
            <w:left w:val="none" w:sz="0" w:space="0" w:color="auto"/>
            <w:bottom w:val="none" w:sz="0" w:space="0" w:color="auto"/>
            <w:right w:val="none" w:sz="0" w:space="0" w:color="auto"/>
          </w:divBdr>
        </w:div>
        <w:div w:id="860821985">
          <w:marLeft w:val="0"/>
          <w:marRight w:val="0"/>
          <w:marTop w:val="0"/>
          <w:marBottom w:val="0"/>
          <w:divBdr>
            <w:top w:val="none" w:sz="0" w:space="0" w:color="auto"/>
            <w:left w:val="none" w:sz="0" w:space="0" w:color="auto"/>
            <w:bottom w:val="none" w:sz="0" w:space="0" w:color="auto"/>
            <w:right w:val="none" w:sz="0" w:space="0" w:color="auto"/>
          </w:divBdr>
        </w:div>
        <w:div w:id="1806267561">
          <w:marLeft w:val="0"/>
          <w:marRight w:val="0"/>
          <w:marTop w:val="0"/>
          <w:marBottom w:val="0"/>
          <w:divBdr>
            <w:top w:val="none" w:sz="0" w:space="0" w:color="auto"/>
            <w:left w:val="none" w:sz="0" w:space="0" w:color="auto"/>
            <w:bottom w:val="none" w:sz="0" w:space="0" w:color="auto"/>
            <w:right w:val="none" w:sz="0" w:space="0" w:color="auto"/>
          </w:divBdr>
        </w:div>
        <w:div w:id="799954336">
          <w:marLeft w:val="0"/>
          <w:marRight w:val="0"/>
          <w:marTop w:val="0"/>
          <w:marBottom w:val="0"/>
          <w:divBdr>
            <w:top w:val="none" w:sz="0" w:space="0" w:color="auto"/>
            <w:left w:val="none" w:sz="0" w:space="0" w:color="auto"/>
            <w:bottom w:val="none" w:sz="0" w:space="0" w:color="auto"/>
            <w:right w:val="none" w:sz="0" w:space="0" w:color="auto"/>
          </w:divBdr>
        </w:div>
        <w:div w:id="59140404">
          <w:marLeft w:val="0"/>
          <w:marRight w:val="0"/>
          <w:marTop w:val="0"/>
          <w:marBottom w:val="0"/>
          <w:divBdr>
            <w:top w:val="none" w:sz="0" w:space="0" w:color="auto"/>
            <w:left w:val="none" w:sz="0" w:space="0" w:color="auto"/>
            <w:bottom w:val="none" w:sz="0" w:space="0" w:color="auto"/>
            <w:right w:val="none" w:sz="0" w:space="0" w:color="auto"/>
          </w:divBdr>
        </w:div>
        <w:div w:id="480125160">
          <w:marLeft w:val="0"/>
          <w:marRight w:val="0"/>
          <w:marTop w:val="0"/>
          <w:marBottom w:val="0"/>
          <w:divBdr>
            <w:top w:val="none" w:sz="0" w:space="0" w:color="auto"/>
            <w:left w:val="none" w:sz="0" w:space="0" w:color="auto"/>
            <w:bottom w:val="none" w:sz="0" w:space="0" w:color="auto"/>
            <w:right w:val="none" w:sz="0" w:space="0" w:color="auto"/>
          </w:divBdr>
        </w:div>
        <w:div w:id="1723672694">
          <w:marLeft w:val="0"/>
          <w:marRight w:val="0"/>
          <w:marTop w:val="0"/>
          <w:marBottom w:val="0"/>
          <w:divBdr>
            <w:top w:val="none" w:sz="0" w:space="0" w:color="auto"/>
            <w:left w:val="none" w:sz="0" w:space="0" w:color="auto"/>
            <w:bottom w:val="none" w:sz="0" w:space="0" w:color="auto"/>
            <w:right w:val="none" w:sz="0" w:space="0" w:color="auto"/>
          </w:divBdr>
        </w:div>
      </w:divsChild>
    </w:div>
    <w:div w:id="2030254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eelstacks.org/event/17386/dorothy/" TargetMode="External"/><Relationship Id="rId13" Type="http://schemas.openxmlformats.org/officeDocument/2006/relationships/hyperlink" Target="https://nam02.safelinks.protection.outlook.com/?url=https%3A%2F%2Fwww.steelstacks.org%2F&amp;data=05%7C02%7Cbkeeney%40artsquest.org%7Ce867e30a02624e9a5a2d08dd9d271a7e%7Ccc02ab2a6d6b4d40bbea69da313d0873%7C0%7C0%7C638839513493722137%7CUnknown%7CTWFpbGZsb3d8eyJFbXB0eU1hcGkiOnRydWUsIlYiOiIwLjAuMDAwMCIsIlAiOiJXaW4zMiIsIkFOIjoiTWFpbCIsIldUIjoyfQ%3D%3D%7C0%7C%7C%7C&amp;sdata=ZZmefo7d%2FzsfMZMUrVvmvFVeRkvTX%2Bcnd4XoqHRmC0w%3D&amp;reserved=0" TargetMode="External"/><Relationship Id="rId3" Type="http://schemas.openxmlformats.org/officeDocument/2006/relationships/webSettings" Target="webSettings.xml"/><Relationship Id="rId7" Type="http://schemas.openxmlformats.org/officeDocument/2006/relationships/hyperlink" Target="https://www.steelstacks.org/event/17045/samantha-fish---paper-doll-world-tour/" TargetMode="External"/><Relationship Id="rId12" Type="http://schemas.openxmlformats.org/officeDocument/2006/relationships/hyperlink" Target="https://nam02.safelinks.protection.outlook.com/?url=https%3A%2F%2Fwww.artsquest.org%2Fcapital-campaign%2F&amp;data=05%7C02%7Cbkeeney%40artsquest.org%7Ce867e30a02624e9a5a2d08dd9d271a7e%7Ccc02ab2a6d6b4d40bbea69da313d0873%7C0%7C0%7C638839513493702788%7CUnknown%7CTWFpbGZsb3d8eyJFbXB0eU1hcGkiOnRydWUsIlYiOiIwLjAuMDAwMCIsIlAiOiJXaW4zMiIsIkFOIjoiTWFpbCIsIldUIjoyfQ%3D%3D%7C0%7C%7C%7C&amp;sdata=99XdRq6Oo4g%2FP%2B%2Fjdtj3t9r%2FIwaqiMPPqNg9ug77j%2FI%3D&amp;reserved=0"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artsquest.org/" TargetMode="External"/><Relationship Id="rId11" Type="http://schemas.openxmlformats.org/officeDocument/2006/relationships/hyperlink" Target="https://nam02.safelinks.protection.outlook.com/?url=https%3A%2F%2Fwww.musikfest.org%2F&amp;data=05%7C02%7Cbkeeney%40artsquest.org%7Ce867e30a02624e9a5a2d08dd9d271a7e%7Ccc02ab2a6d6b4d40bbea69da313d0873%7C0%7C0%7C638839513493679249%7CUnknown%7CTWFpbGZsb3d8eyJFbXB0eU1hcGkiOnRydWUsIlYiOiIwLjAuMDAwMCIsIlAiOiJXaW4zMiIsIkFOIjoiTWFpbCIsIldUIjoyfQ%3D%3D%7C0%7C%7C%7C&amp;sdata=GEXvk%2BosO6aj09KyTLUu%2FSxSxR38OV5nRXIaiZeIuwA%3D&amp;reserved=0"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nam02.safelinks.protection.outlook.com/?url=https%3A%2F%2Fwww.artsquest.org%2F&amp;data=05%7C02%7Cbkeeney%40artsquest.org%7Ce867e30a02624e9a5a2d08dd9d271a7e%7Ccc02ab2a6d6b4d40bbea69da313d0873%7C0%7C0%7C638839513493653637%7CUnknown%7CTWFpbGZsb3d8eyJFbXB0eU1hcGkiOnRydWUsIlYiOiIwLjAuMDAwMCIsIlAiOiJXaW4zMiIsIkFOIjoiTWFpbCIsIldUIjoyfQ%3D%3D%7C0%7C%7C%7C&amp;sdata=3c8pYu2YWabLiU%2FhE9NpY3cvkfpSexeELfmZbG3orSY%3D&amp;reserved=0" TargetMode="External"/><Relationship Id="rId4" Type="http://schemas.openxmlformats.org/officeDocument/2006/relationships/footnotes" Target="footnotes.xml"/><Relationship Id="rId9" Type="http://schemas.openxmlformats.org/officeDocument/2006/relationships/hyperlink" Target="https://www.steelstacks.org/event/17372/the-california-honeydrops---redwood-highway-tour/" TargetMode="External"/><Relationship Id="rId14" Type="http://schemas.openxmlformats.org/officeDocument/2006/relationships/hyperlink" Target="mailto:bkeeney@artsques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TotalTime>
  <Pages>2</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15</cp:revision>
  <dcterms:created xsi:type="dcterms:W3CDTF">2025-06-03T18:55:00Z</dcterms:created>
  <dcterms:modified xsi:type="dcterms:W3CDTF">2025-08-11T18:59:00Z</dcterms:modified>
</cp:coreProperties>
</file>